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C0C9" w14:textId="706719B3" w:rsidR="006755ED" w:rsidRDefault="002537CD">
      <w:pPr>
        <w:rPr>
          <w:sz w:val="22"/>
          <w:szCs w:val="22"/>
        </w:rPr>
      </w:pPr>
      <w:r>
        <w:rPr>
          <w:sz w:val="22"/>
          <w:szCs w:val="22"/>
        </w:rPr>
        <w:t xml:space="preserve">Dear </w:t>
      </w:r>
      <w:r w:rsidRPr="00014C9D">
        <w:rPr>
          <w:sz w:val="22"/>
          <w:szCs w:val="22"/>
        </w:rPr>
        <w:t>Representative</w:t>
      </w:r>
      <w:r w:rsidR="00014C9D" w:rsidRPr="00014C9D">
        <w:rPr>
          <w:sz w:val="22"/>
          <w:szCs w:val="22"/>
        </w:rPr>
        <w:t xml:space="preserve"> Williams</w:t>
      </w:r>
      <w:r w:rsidRPr="00014C9D">
        <w:rPr>
          <w:sz w:val="22"/>
          <w:szCs w:val="22"/>
        </w:rPr>
        <w:t>,</w:t>
      </w:r>
    </w:p>
    <w:p w14:paraId="67E3C0CA" w14:textId="409C19E3" w:rsidR="006755ED" w:rsidRDefault="002537CD">
      <w:pPr>
        <w:rPr>
          <w:sz w:val="22"/>
          <w:szCs w:val="22"/>
        </w:rPr>
      </w:pPr>
      <w:r>
        <w:rPr>
          <w:sz w:val="22"/>
          <w:szCs w:val="22"/>
        </w:rPr>
        <w:t xml:space="preserve">I am writing as </w:t>
      </w:r>
      <w:r w:rsidR="00E710BE">
        <w:rPr>
          <w:sz w:val="22"/>
          <w:szCs w:val="22"/>
        </w:rPr>
        <w:t xml:space="preserve">a </w:t>
      </w:r>
      <w:proofErr w:type="spellStart"/>
      <w:r w:rsidR="00F169A0">
        <w:rPr>
          <w:sz w:val="22"/>
          <w:szCs w:val="22"/>
        </w:rPr>
        <w:t>resident</w:t>
      </w:r>
      <w:r w:rsidR="00E710BE" w:rsidRPr="001A45CE">
        <w:rPr>
          <w:sz w:val="22"/>
          <w:szCs w:val="22"/>
        </w:rPr>
        <w:t>of</w:t>
      </w:r>
      <w:proofErr w:type="spellEnd"/>
      <w:r w:rsidR="00E710BE" w:rsidRPr="001A45CE">
        <w:rPr>
          <w:sz w:val="22"/>
          <w:szCs w:val="22"/>
        </w:rPr>
        <w:t xml:space="preserve"> Unionville Chadds Ford School District</w:t>
      </w:r>
      <w:r w:rsidR="001A45CE">
        <w:rPr>
          <w:b/>
          <w:bCs/>
          <w:sz w:val="22"/>
          <w:szCs w:val="22"/>
        </w:rPr>
        <w:t>,</w:t>
      </w:r>
      <w:r>
        <w:rPr>
          <w:sz w:val="22"/>
          <w:szCs w:val="22"/>
        </w:rPr>
        <w:t xml:space="preserve"> a multi-county school district, to respectfully request your support for legislation addressing the long-standing challenges created by Section 672.1 of the Public School Code. This legislation is </w:t>
      </w:r>
      <w:hyperlink r:id="rId5" w:history="1">
        <w:r w:rsidR="006755ED" w:rsidRPr="00AB7ED5">
          <w:rPr>
            <w:rStyle w:val="Hyperlink"/>
            <w:b/>
            <w:bCs/>
            <w:sz w:val="22"/>
            <w:szCs w:val="22"/>
          </w:rPr>
          <w:t>House Bill 2247</w:t>
        </w:r>
      </w:hyperlink>
      <w:r>
        <w:rPr>
          <w:sz w:val="22"/>
          <w:szCs w:val="22"/>
        </w:rPr>
        <w:t>, sponsored by Representative Paul Friel with additional bipartisan co-sponsors.</w:t>
      </w:r>
    </w:p>
    <w:p w14:paraId="67E3C0CB" w14:textId="6F04AB44" w:rsidR="006755ED" w:rsidRDefault="002537CD">
      <w:pPr>
        <w:rPr>
          <w:sz w:val="22"/>
          <w:szCs w:val="22"/>
        </w:rPr>
      </w:pPr>
      <w:r>
        <w:rPr>
          <w:sz w:val="22"/>
          <w:szCs w:val="22"/>
        </w:rPr>
        <w:t>As you may know, multi-county school districts are required to “rebalance” millage rates each year using time-lagged STEB data. This results in artificial and often dramatic shifts in tax burdens between counties—sometimes exceeding double-digit increases for taxpayers—even when the district does not raise overall revenue. This system creates inequitable and unpredictable outcomes for taxpayer</w:t>
      </w:r>
      <w:r w:rsidR="00F806BF">
        <w:rPr>
          <w:sz w:val="22"/>
          <w:szCs w:val="22"/>
        </w:rPr>
        <w:t>s across the counties</w:t>
      </w:r>
      <w:r w:rsidR="00745877">
        <w:rPr>
          <w:sz w:val="22"/>
          <w:szCs w:val="22"/>
        </w:rPr>
        <w:t xml:space="preserve"> in a multi-county school district.</w:t>
      </w:r>
    </w:p>
    <w:p w14:paraId="67E3C0CC" w14:textId="73E1BF2F" w:rsidR="006755ED" w:rsidRDefault="002537CD">
      <w:pPr>
        <w:rPr>
          <w:sz w:val="22"/>
          <w:szCs w:val="22"/>
        </w:rPr>
      </w:pPr>
      <w:r>
        <w:rPr>
          <w:sz w:val="22"/>
          <w:szCs w:val="22"/>
        </w:rPr>
        <w:t>Rep. Paul Friel and other House members</w:t>
      </w:r>
      <w:r w:rsidR="009E3E7C">
        <w:rPr>
          <w:sz w:val="22"/>
          <w:szCs w:val="22"/>
        </w:rPr>
        <w:t xml:space="preserve"> have worked with </w:t>
      </w:r>
      <w:r w:rsidR="00CB58DB">
        <w:rPr>
          <w:sz w:val="22"/>
          <w:szCs w:val="22"/>
        </w:rPr>
        <w:t>the Pennsylvania Association of School Business Officers (</w:t>
      </w:r>
      <w:r w:rsidR="009E3E7C">
        <w:rPr>
          <w:sz w:val="22"/>
          <w:szCs w:val="22"/>
        </w:rPr>
        <w:t>PASBO</w:t>
      </w:r>
      <w:r w:rsidR="00CB58DB">
        <w:rPr>
          <w:sz w:val="22"/>
          <w:szCs w:val="22"/>
        </w:rPr>
        <w:t xml:space="preserve">) </w:t>
      </w:r>
      <w:r w:rsidR="009E3E7C">
        <w:rPr>
          <w:sz w:val="22"/>
          <w:szCs w:val="22"/>
        </w:rPr>
        <w:t>and</w:t>
      </w:r>
      <w:r w:rsidR="00CB58DB">
        <w:rPr>
          <w:sz w:val="22"/>
          <w:szCs w:val="22"/>
        </w:rPr>
        <w:t xml:space="preserve"> the Pennsylvania School Board Association</w:t>
      </w:r>
      <w:r w:rsidR="009E3E7C">
        <w:rPr>
          <w:sz w:val="22"/>
          <w:szCs w:val="22"/>
        </w:rPr>
        <w:t xml:space="preserve"> </w:t>
      </w:r>
      <w:r w:rsidR="00FA22E8">
        <w:rPr>
          <w:sz w:val="22"/>
          <w:szCs w:val="22"/>
        </w:rPr>
        <w:t>(</w:t>
      </w:r>
      <w:r w:rsidR="009E3E7C">
        <w:rPr>
          <w:sz w:val="22"/>
          <w:szCs w:val="22"/>
        </w:rPr>
        <w:t>PSBA</w:t>
      </w:r>
      <w:r w:rsidR="00FA22E8">
        <w:rPr>
          <w:sz w:val="22"/>
          <w:szCs w:val="22"/>
        </w:rPr>
        <w:t>)</w:t>
      </w:r>
      <w:r>
        <w:rPr>
          <w:sz w:val="22"/>
          <w:szCs w:val="22"/>
        </w:rPr>
        <w:t xml:space="preserve"> to develop a simple, responsible solution:</w:t>
      </w:r>
      <w:r>
        <w:rPr>
          <w:sz w:val="22"/>
          <w:szCs w:val="22"/>
        </w:rPr>
        <w:br/>
        <w:t>Give multi-county districts the option to follow the Act 1 index uniformly across all counties, rather than relying on outdated rebalancing formulas. This approach maintains all existing taxpayer protections while eliminating unnecessary volatility.</w:t>
      </w:r>
      <w:r w:rsidR="006D1484">
        <w:rPr>
          <w:sz w:val="22"/>
          <w:szCs w:val="22"/>
        </w:rPr>
        <w:t xml:space="preserve"> It is also budget neutral and does not require multi-county school districts to c</w:t>
      </w:r>
      <w:r w:rsidR="000E24D9">
        <w:rPr>
          <w:sz w:val="22"/>
          <w:szCs w:val="22"/>
        </w:rPr>
        <w:t>hange the way they apportion taxes across their</w:t>
      </w:r>
      <w:r w:rsidR="003F761D">
        <w:rPr>
          <w:sz w:val="22"/>
          <w:szCs w:val="22"/>
        </w:rPr>
        <w:t xml:space="preserve"> counties. Instead, it simply gives them options to</w:t>
      </w:r>
      <w:r w:rsidR="00B47418">
        <w:rPr>
          <w:sz w:val="22"/>
          <w:szCs w:val="22"/>
        </w:rPr>
        <w:t xml:space="preserve"> choose the best path forward for their district.</w:t>
      </w:r>
    </w:p>
    <w:p w14:paraId="67E3C0CD" w14:textId="77777777" w:rsidR="006755ED" w:rsidRDefault="002537CD">
      <w:pPr>
        <w:rPr>
          <w:sz w:val="22"/>
          <w:szCs w:val="22"/>
        </w:rPr>
      </w:pPr>
      <w:r>
        <w:rPr>
          <w:sz w:val="22"/>
          <w:szCs w:val="22"/>
        </w:rPr>
        <w:t>This legislation is widely supported by multi-county school business officials and provides districts with a fair, transparent, and modernized process for setting millage rates. I respectfully ask that you support this effort and consider signing on as an additional co-sponsor.</w:t>
      </w:r>
    </w:p>
    <w:p w14:paraId="67E3C0CE" w14:textId="77777777" w:rsidR="006755ED" w:rsidRDefault="002537CD">
      <w:pPr>
        <w:rPr>
          <w:sz w:val="22"/>
          <w:szCs w:val="22"/>
        </w:rPr>
      </w:pPr>
      <w:r>
        <w:rPr>
          <w:sz w:val="22"/>
          <w:szCs w:val="22"/>
        </w:rPr>
        <w:t>Thank you for your attention to this issue and for your ongoing support of Pennsylvania’s public schools. Please do not hesitate to reach out if you would like to discuss the implications for our district.</w:t>
      </w:r>
    </w:p>
    <w:p w14:paraId="4F07995E" w14:textId="4CB67525" w:rsidR="00CA4666" w:rsidRDefault="002537CD">
      <w:pPr>
        <w:rPr>
          <w:sz w:val="22"/>
          <w:szCs w:val="22"/>
        </w:rPr>
      </w:pPr>
      <w:r>
        <w:rPr>
          <w:sz w:val="22"/>
          <w:szCs w:val="22"/>
        </w:rPr>
        <w:t>Sincerely,</w:t>
      </w:r>
      <w:r>
        <w:rPr>
          <w:sz w:val="22"/>
          <w:szCs w:val="22"/>
        </w:rPr>
        <w:br/>
        <w:t>[Your Name]</w:t>
      </w:r>
      <w:r>
        <w:rPr>
          <w:sz w:val="22"/>
          <w:szCs w:val="22"/>
        </w:rPr>
        <w:br/>
      </w:r>
    </w:p>
    <w:p w14:paraId="67E3C0CF" w14:textId="61993EB5" w:rsidR="006755ED" w:rsidRDefault="00CA4666">
      <w:pPr>
        <w:rPr>
          <w:sz w:val="22"/>
          <w:szCs w:val="22"/>
        </w:rPr>
      </w:pPr>
      <w:r>
        <w:rPr>
          <w:sz w:val="22"/>
          <w:szCs w:val="22"/>
        </w:rPr>
        <w:t>Unionville Chadds Ford School District</w:t>
      </w:r>
      <w:r>
        <w:rPr>
          <w:sz w:val="22"/>
          <w:szCs w:val="22"/>
        </w:rPr>
        <w:br/>
        <w:t>[Contact Information]</w:t>
      </w:r>
    </w:p>
    <w:p w14:paraId="67E3C0D2" w14:textId="77777777" w:rsidR="006755ED" w:rsidRDefault="006755ED"/>
    <w:sectPr w:rsidR="006755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0F1310E-D003-459B-BAD6-EDFD2E35746D}"/>
    <w:embedBold r:id="rId2" w:fontKey="{686C9D8A-713C-4B87-A1AD-7BB91991DB74}"/>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5FE776C7-B11C-4B45-AFB7-D0A32C2EA73E}"/>
  </w:font>
  <w:font w:name="Aptos Display">
    <w:charset w:val="00"/>
    <w:family w:val="swiss"/>
    <w:pitch w:val="variable"/>
    <w:sig w:usb0="20000287" w:usb1="00000003" w:usb2="00000000" w:usb3="00000000" w:csb0="0000019F" w:csb1="00000000"/>
    <w:embedRegular r:id="rId4" w:fontKey="{350F54A5-9C7B-4F52-ACA7-3E1B58A7E0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ED"/>
    <w:rsid w:val="00014C9D"/>
    <w:rsid w:val="00047D1A"/>
    <w:rsid w:val="000956CE"/>
    <w:rsid w:val="000E24D9"/>
    <w:rsid w:val="001668B3"/>
    <w:rsid w:val="001A45CE"/>
    <w:rsid w:val="002537CD"/>
    <w:rsid w:val="003F761D"/>
    <w:rsid w:val="00442467"/>
    <w:rsid w:val="00501162"/>
    <w:rsid w:val="00572B47"/>
    <w:rsid w:val="006755ED"/>
    <w:rsid w:val="006D1484"/>
    <w:rsid w:val="00745877"/>
    <w:rsid w:val="009E3E7C"/>
    <w:rsid w:val="00A81E76"/>
    <w:rsid w:val="00AB7ED5"/>
    <w:rsid w:val="00B47418"/>
    <w:rsid w:val="00B623B2"/>
    <w:rsid w:val="00BA00E5"/>
    <w:rsid w:val="00BE535D"/>
    <w:rsid w:val="00CA4666"/>
    <w:rsid w:val="00CB58DB"/>
    <w:rsid w:val="00E710BE"/>
    <w:rsid w:val="00F169A0"/>
    <w:rsid w:val="00F806BF"/>
    <w:rsid w:val="00F82778"/>
    <w:rsid w:val="00FA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C0C9"/>
  <w15:docId w15:val="{26F3F935-7D49-4F6B-BF69-ECF31C2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basedOn w:val="DefaultParagraphFont"/>
    <w:uiPriority w:val="99"/>
    <w:unhideWhenUsed/>
    <w:rsid w:val="2163FABF"/>
    <w:rPr>
      <w:color w:val="467886"/>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character" w:styleId="UnresolvedMention">
    <w:name w:val="Unresolved Mention"/>
    <w:basedOn w:val="DefaultParagraphFont"/>
    <w:uiPriority w:val="99"/>
    <w:semiHidden/>
    <w:unhideWhenUsed/>
    <w:rsid w:val="00AB7ED5"/>
    <w:rPr>
      <w:color w:val="605E5C"/>
      <w:shd w:val="clear" w:color="auto" w:fill="E1DFDD"/>
    </w:rPr>
  </w:style>
  <w:style w:type="character" w:styleId="FollowedHyperlink">
    <w:name w:val="FollowedHyperlink"/>
    <w:basedOn w:val="DefaultParagraphFont"/>
    <w:uiPriority w:val="99"/>
    <w:semiHidden/>
    <w:unhideWhenUsed/>
    <w:rsid w:val="00AB7E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alegis.us/legislation/bills/2025/hb2247"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wZjIAxUCFqg+7tIa+vMEpIDcw==">CgMxLjA4AHIhMUlSQTUzdHpHU0hWMGdkSnZnTmltaVlOeEtaU21PUHQy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Wyatt</dc:creator>
  <cp:lastModifiedBy>jody allen</cp:lastModifiedBy>
  <cp:revision>3</cp:revision>
  <dcterms:created xsi:type="dcterms:W3CDTF">2026-05-18T21:56:00Z</dcterms:created>
  <dcterms:modified xsi:type="dcterms:W3CDTF">2026-05-18T21:56:00Z</dcterms:modified>
</cp:coreProperties>
</file>